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135B" w14:textId="65DB228A" w:rsidR="000707A2" w:rsidRPr="00FA5E08" w:rsidRDefault="00AD409B" w:rsidP="003046CF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FA5E08">
        <w:rPr>
          <w:rFonts w:ascii="Candara" w:eastAsia="Batang" w:hAnsi="Candara"/>
          <w:b/>
          <w:bCs/>
          <w:noProof/>
          <w:color w:val="C00000"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6B1FB9D" wp14:editId="365D2ED0">
            <wp:simplePos x="0" y="0"/>
            <wp:positionH relativeFrom="column">
              <wp:posOffset>219710</wp:posOffset>
            </wp:positionH>
            <wp:positionV relativeFrom="paragraph">
              <wp:posOffset>6350</wp:posOffset>
            </wp:positionV>
            <wp:extent cx="1134745" cy="109474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E08">
        <w:rPr>
          <w:color w:val="C00000"/>
          <w:sz w:val="28"/>
          <w:szCs w:val="28"/>
        </w:rPr>
        <w:t>Parrocchia Madonna della Strada - Cagliari</w:t>
      </w:r>
    </w:p>
    <w:p w14:paraId="663F26FA" w14:textId="1FC7221C" w:rsidR="00AD409B" w:rsidRDefault="00AD409B"/>
    <w:p w14:paraId="3574451E" w14:textId="488C6B89" w:rsidR="00AD409B" w:rsidRDefault="00AD409B"/>
    <w:p w14:paraId="4E06463A" w14:textId="084E3F60" w:rsidR="00AD409B" w:rsidRPr="00207BFD" w:rsidRDefault="00207BFD" w:rsidP="00207BFD">
      <w:pPr>
        <w:ind w:left="5812"/>
        <w:rPr>
          <w:sz w:val="144"/>
          <w:szCs w:val="144"/>
        </w:rPr>
      </w:pPr>
      <w:r w:rsidRPr="00207BFD">
        <w:rPr>
          <w:sz w:val="144"/>
          <w:szCs w:val="144"/>
          <w:highlight w:val="yellow"/>
        </w:rPr>
        <w:t>aggiornamento</w:t>
      </w:r>
    </w:p>
    <w:p w14:paraId="034CCA4E" w14:textId="77777777" w:rsidR="00FA5E08" w:rsidRDefault="00946386" w:rsidP="00AD409B">
      <w:pPr>
        <w:spacing w:after="0" w:line="240" w:lineRule="auto"/>
        <w:contextualSpacing/>
        <w:rPr>
          <w:rFonts w:ascii="Cambria Math" w:hAnsi="Cambria Math"/>
          <w:b/>
          <w:bCs/>
          <w:i/>
          <w:iCs/>
          <w:color w:val="4472C4" w:themeColor="accent1"/>
          <w:sz w:val="144"/>
          <w:szCs w:val="144"/>
        </w:rPr>
      </w:pPr>
      <w:r w:rsidRPr="00FA5E08">
        <w:rPr>
          <w:rFonts w:ascii="Cambria Math" w:hAnsi="Cambria Math"/>
          <w:b/>
          <w:bCs/>
          <w:i/>
          <w:iCs/>
          <w:noProof/>
          <w:color w:val="C00000"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0B316734" wp14:editId="5A1E1B83">
            <wp:simplePos x="0" y="0"/>
            <wp:positionH relativeFrom="margin">
              <wp:posOffset>127000</wp:posOffset>
            </wp:positionH>
            <wp:positionV relativeFrom="paragraph">
              <wp:posOffset>134620</wp:posOffset>
            </wp:positionV>
            <wp:extent cx="3244850" cy="21640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09B" w:rsidRPr="00FA5E08">
        <w:rPr>
          <w:rFonts w:ascii="Cambria Math" w:hAnsi="Cambria Math"/>
          <w:b/>
          <w:bCs/>
          <w:i/>
          <w:iCs/>
          <w:color w:val="C00000"/>
          <w:sz w:val="144"/>
          <w:szCs w:val="144"/>
        </w:rPr>
        <w:t>Incontri</w:t>
      </w:r>
      <w:r w:rsidR="00AD409B" w:rsidRPr="00AD409B">
        <w:rPr>
          <w:rFonts w:ascii="Cambria Math" w:hAnsi="Cambria Math"/>
          <w:b/>
          <w:bCs/>
          <w:i/>
          <w:iCs/>
          <w:color w:val="4472C4" w:themeColor="accent1"/>
          <w:sz w:val="144"/>
          <w:szCs w:val="144"/>
        </w:rPr>
        <w:t xml:space="preserve"> </w:t>
      </w:r>
    </w:p>
    <w:p w14:paraId="45757928" w14:textId="4F802D0A" w:rsidR="00AD409B" w:rsidRPr="00AD409B" w:rsidRDefault="00AD409B" w:rsidP="00AD409B">
      <w:pPr>
        <w:spacing w:after="0" w:line="240" w:lineRule="auto"/>
        <w:contextualSpacing/>
        <w:rPr>
          <w:rFonts w:ascii="Cambria Math" w:hAnsi="Cambria Math"/>
          <w:b/>
          <w:bCs/>
          <w:i/>
          <w:iCs/>
          <w:color w:val="4472C4" w:themeColor="accent1"/>
          <w:sz w:val="144"/>
          <w:szCs w:val="144"/>
        </w:rPr>
      </w:pPr>
      <w:r w:rsidRPr="00AD409B">
        <w:rPr>
          <w:rFonts w:ascii="Cambria Math" w:hAnsi="Cambria Math"/>
          <w:b/>
          <w:bCs/>
          <w:i/>
          <w:iCs/>
          <w:color w:val="4472C4" w:themeColor="accent1"/>
          <w:sz w:val="144"/>
          <w:szCs w:val="144"/>
        </w:rPr>
        <w:t xml:space="preserve">su </w:t>
      </w:r>
      <w:r w:rsidRPr="00FA5E08">
        <w:rPr>
          <w:rFonts w:ascii="Cambria Math" w:hAnsi="Cambria Math"/>
          <w:b/>
          <w:bCs/>
          <w:i/>
          <w:iCs/>
          <w:color w:val="C00000"/>
          <w:sz w:val="160"/>
          <w:szCs w:val="160"/>
        </w:rPr>
        <w:t>san Paolo</w:t>
      </w:r>
    </w:p>
    <w:p w14:paraId="6B8FAF2B" w14:textId="77777777" w:rsidR="00946386" w:rsidRDefault="00946386" w:rsidP="00AD409B">
      <w:pPr>
        <w:spacing w:after="0" w:line="240" w:lineRule="auto"/>
        <w:contextualSpacing/>
        <w:rPr>
          <w:color w:val="4472C4" w:themeColor="accent1"/>
          <w:sz w:val="36"/>
          <w:szCs w:val="36"/>
        </w:rPr>
      </w:pPr>
    </w:p>
    <w:p w14:paraId="7FC64473" w14:textId="50125D3C" w:rsidR="00AD409B" w:rsidRPr="00FA5E08" w:rsidRDefault="00AD409B" w:rsidP="00FA5E08">
      <w:pPr>
        <w:spacing w:after="0" w:line="240" w:lineRule="auto"/>
        <w:ind w:left="567"/>
        <w:contextualSpacing/>
        <w:rPr>
          <w:color w:val="C00000"/>
          <w:sz w:val="36"/>
          <w:szCs w:val="36"/>
        </w:rPr>
      </w:pPr>
      <w:r w:rsidRPr="00FA5E08">
        <w:rPr>
          <w:color w:val="C00000"/>
          <w:sz w:val="36"/>
          <w:szCs w:val="36"/>
        </w:rPr>
        <w:t xml:space="preserve">Catechesi sulle lettere paoline guidate da mons. Ferdinando Caschili, </w:t>
      </w:r>
    </w:p>
    <w:p w14:paraId="46C49EBA" w14:textId="0BEBAD47" w:rsidR="00AD409B" w:rsidRPr="00FA5E08" w:rsidRDefault="00AD409B" w:rsidP="00FA5E08">
      <w:pPr>
        <w:spacing w:after="0" w:line="240" w:lineRule="auto"/>
        <w:ind w:left="567"/>
        <w:contextualSpacing/>
        <w:rPr>
          <w:color w:val="C00000"/>
          <w:sz w:val="36"/>
          <w:szCs w:val="36"/>
        </w:rPr>
      </w:pPr>
      <w:r w:rsidRPr="00FA5E08">
        <w:rPr>
          <w:color w:val="C00000"/>
          <w:sz w:val="36"/>
          <w:szCs w:val="36"/>
        </w:rPr>
        <w:t>vicario generale dell’Archidiocesi di Cagliari</w:t>
      </w:r>
    </w:p>
    <w:p w14:paraId="6B6343E6" w14:textId="5A30B6DB" w:rsidR="00AD409B" w:rsidRDefault="00AD409B" w:rsidP="00AD409B">
      <w:pPr>
        <w:spacing w:after="0" w:line="240" w:lineRule="auto"/>
        <w:contextualSpacing/>
        <w:rPr>
          <w:color w:val="4472C4" w:themeColor="accent1"/>
          <w:sz w:val="36"/>
          <w:szCs w:val="36"/>
        </w:rPr>
      </w:pPr>
    </w:p>
    <w:p w14:paraId="19E3C368" w14:textId="38D03EB5" w:rsidR="00AD409B" w:rsidRPr="00207BFD" w:rsidRDefault="00207BFD" w:rsidP="00FA5E08">
      <w:pPr>
        <w:spacing w:after="0" w:line="240" w:lineRule="auto"/>
        <w:ind w:left="1701"/>
        <w:contextualSpacing/>
        <w:rPr>
          <w:b/>
          <w:bCs/>
          <w:color w:val="C00000"/>
          <w:sz w:val="56"/>
          <w:szCs w:val="56"/>
          <w:highlight w:val="yellow"/>
        </w:rPr>
      </w:pPr>
      <w:r w:rsidRPr="00207BFD">
        <w:rPr>
          <w:b/>
          <w:bCs/>
          <w:color w:val="C00000"/>
          <w:sz w:val="56"/>
          <w:szCs w:val="56"/>
          <w:highlight w:val="yellow"/>
        </w:rPr>
        <w:t>giovedì</w:t>
      </w:r>
      <w:r w:rsidR="003046CF" w:rsidRPr="00207BFD">
        <w:rPr>
          <w:b/>
          <w:bCs/>
          <w:color w:val="C00000"/>
          <w:sz w:val="56"/>
          <w:szCs w:val="56"/>
          <w:highlight w:val="yellow"/>
        </w:rPr>
        <w:t>, ore 18.45</w:t>
      </w:r>
    </w:p>
    <w:p w14:paraId="14F1FF3B" w14:textId="04360CC3" w:rsidR="003046CF" w:rsidRPr="00207BFD" w:rsidRDefault="00207BFD" w:rsidP="00FA5E08">
      <w:pPr>
        <w:spacing w:after="0" w:line="240" w:lineRule="auto"/>
        <w:ind w:left="2552"/>
        <w:contextualSpacing/>
        <w:rPr>
          <w:color w:val="4472C4" w:themeColor="accent1"/>
          <w:sz w:val="56"/>
          <w:szCs w:val="56"/>
        </w:rPr>
      </w:pPr>
      <w:r w:rsidRPr="00207BFD">
        <w:rPr>
          <w:b/>
          <w:bCs/>
          <w:i/>
          <w:iCs/>
          <w:color w:val="4472C4" w:themeColor="accent1"/>
          <w:sz w:val="56"/>
          <w:szCs w:val="56"/>
          <w:highlight w:val="yellow"/>
        </w:rPr>
        <w:t>3</w:t>
      </w:r>
      <w:r w:rsidR="003046CF" w:rsidRPr="00207BFD">
        <w:rPr>
          <w:color w:val="4472C4" w:themeColor="accent1"/>
          <w:sz w:val="56"/>
          <w:szCs w:val="56"/>
          <w:highlight w:val="yellow"/>
        </w:rPr>
        <w:t xml:space="preserve"> marzo 2022</w:t>
      </w:r>
    </w:p>
    <w:p w14:paraId="29813C35" w14:textId="22D9248C" w:rsidR="003046CF" w:rsidRPr="00AD409B" w:rsidRDefault="003046CF" w:rsidP="00AD409B">
      <w:pPr>
        <w:spacing w:after="0" w:line="240" w:lineRule="auto"/>
        <w:contextualSpacing/>
        <w:rPr>
          <w:color w:val="4472C4" w:themeColor="accent1"/>
          <w:sz w:val="36"/>
          <w:szCs w:val="36"/>
        </w:rPr>
      </w:pPr>
    </w:p>
    <w:sectPr w:rsidR="003046CF" w:rsidRPr="00AD409B" w:rsidSect="00FA5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B"/>
    <w:rsid w:val="000707A2"/>
    <w:rsid w:val="00207BFD"/>
    <w:rsid w:val="003046CF"/>
    <w:rsid w:val="00812FF5"/>
    <w:rsid w:val="00946386"/>
    <w:rsid w:val="00AD409B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081"/>
  <w15:chartTrackingRefBased/>
  <w15:docId w15:val="{ED260084-754D-4319-932A-9916A1E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mameli</dc:creator>
  <cp:keywords/>
  <dc:description/>
  <cp:lastModifiedBy>emanuele mameli</cp:lastModifiedBy>
  <cp:revision>3</cp:revision>
  <dcterms:created xsi:type="dcterms:W3CDTF">2022-01-04T09:09:00Z</dcterms:created>
  <dcterms:modified xsi:type="dcterms:W3CDTF">2022-02-25T08:41:00Z</dcterms:modified>
</cp:coreProperties>
</file>